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F0FF7" w14:textId="77777777" w:rsidR="00115439" w:rsidRDefault="00115439" w:rsidP="00115439">
      <w:pPr>
        <w:jc w:val="center"/>
        <w:rPr>
          <w:b/>
          <w:sz w:val="32"/>
          <w:szCs w:val="32"/>
          <w:u w:val="single"/>
        </w:rPr>
      </w:pPr>
      <w:r w:rsidRPr="00115439">
        <w:rPr>
          <w:b/>
          <w:sz w:val="32"/>
          <w:szCs w:val="32"/>
          <w:u w:val="single"/>
        </w:rPr>
        <w:t>Safeguarding Policy</w:t>
      </w:r>
    </w:p>
    <w:p w14:paraId="2F745C56" w14:textId="77777777" w:rsidR="00115439" w:rsidRDefault="00115439" w:rsidP="00115439">
      <w:pPr>
        <w:jc w:val="center"/>
        <w:rPr>
          <w:rFonts w:ascii="Berlin Sans FB Demi" w:hAnsi="Berlin Sans FB Demi"/>
        </w:rPr>
      </w:pPr>
      <w:r w:rsidRPr="00115439">
        <w:rPr>
          <w:rFonts w:ascii="Berlin Sans FB Demi" w:hAnsi="Berlin Sans FB Demi"/>
        </w:rPr>
        <w:t xml:space="preserve">“We at the </w:t>
      </w:r>
      <w:r w:rsidR="00786BA7">
        <w:rPr>
          <w:rFonts w:ascii="Berlin Sans FB Demi" w:hAnsi="Berlin Sans FB Demi"/>
        </w:rPr>
        <w:t>LALIA</w:t>
      </w:r>
      <w:r w:rsidRPr="00115439">
        <w:rPr>
          <w:rFonts w:ascii="Berlin Sans FB Demi" w:hAnsi="Berlin Sans FB Demi"/>
        </w:rPr>
        <w:t xml:space="preserve"> believe that children have the right to play in a safe and secure place and play in an environment where they can be happy, be themselves, and are kept safe from abuse and in which any suspicion of abuse promptly responded to”</w:t>
      </w:r>
    </w:p>
    <w:p w14:paraId="1E070E69" w14:textId="77777777" w:rsidR="00115439" w:rsidRDefault="00115439" w:rsidP="00115439">
      <w:pPr>
        <w:rPr>
          <w:b/>
          <w:sz w:val="24"/>
          <w:szCs w:val="24"/>
          <w:u w:val="single"/>
        </w:rPr>
      </w:pPr>
      <w:r w:rsidRPr="00115439">
        <w:rPr>
          <w:b/>
          <w:sz w:val="24"/>
          <w:szCs w:val="24"/>
          <w:u w:val="single"/>
        </w:rPr>
        <w:t>The Aim</w:t>
      </w:r>
      <w:r>
        <w:rPr>
          <w:b/>
          <w:sz w:val="24"/>
          <w:szCs w:val="24"/>
          <w:u w:val="single"/>
        </w:rPr>
        <w:t>:</w:t>
      </w:r>
    </w:p>
    <w:p w14:paraId="0FC08A58" w14:textId="77777777" w:rsidR="00115439" w:rsidRDefault="00115439" w:rsidP="00115439">
      <w:r>
        <w:t xml:space="preserve">The </w:t>
      </w:r>
      <w:r w:rsidR="00786BA7">
        <w:t>LALIA</w:t>
      </w:r>
      <w:r>
        <w:t xml:space="preserve"> is a v</w:t>
      </w:r>
      <w:r w:rsidR="00881F68">
        <w:t>oluntary run community based pla</w:t>
      </w:r>
      <w:r>
        <w:t>y &amp; Stay, based at the Middle Park Community Centre providing support to parents/ carers to interact with their children who have social &amp; communication difficulties and gain an understanding relationship with their child.</w:t>
      </w:r>
    </w:p>
    <w:p w14:paraId="68880E49" w14:textId="77777777" w:rsidR="00115439" w:rsidRDefault="009524F0" w:rsidP="00115439">
      <w:pPr>
        <w:rPr>
          <w:b/>
          <w:sz w:val="24"/>
          <w:szCs w:val="24"/>
          <w:u w:val="single"/>
        </w:rPr>
      </w:pPr>
      <w:r w:rsidRPr="009524F0">
        <w:rPr>
          <w:b/>
          <w:sz w:val="24"/>
          <w:szCs w:val="24"/>
          <w:u w:val="single"/>
        </w:rPr>
        <w:t>Prevention of abuse by means of good practice:</w:t>
      </w:r>
    </w:p>
    <w:p w14:paraId="4698E8D3" w14:textId="77777777" w:rsidR="00881F68" w:rsidRPr="00881F68" w:rsidRDefault="00881F68" w:rsidP="00881F68">
      <w:pPr>
        <w:pStyle w:val="NormalWeb"/>
        <w:rPr>
          <w:rFonts w:asciiTheme="minorHAnsi" w:hAnsiTheme="minorHAnsi"/>
        </w:rPr>
      </w:pPr>
      <w:r w:rsidRPr="00881F68">
        <w:rPr>
          <w:rFonts w:asciiTheme="minorHAnsi" w:hAnsiTheme="minorHAnsi"/>
        </w:rPr>
        <w:t xml:space="preserve">Children will be encouraged to develop a sense of independence through adult support in making choices and in finding names for their own feelings with acceptable ways to express them. The nature of the work will bring workers / volunteers into contact with children and their parents therefore there may be a time when they may notice or see something that makes them suspect that children are at risk of suffering significant harm. Staff will be encouraged to adhere to the following guidelines: </w:t>
      </w:r>
    </w:p>
    <w:p w14:paraId="7328CC7A" w14:textId="77777777" w:rsidR="00881F68" w:rsidRPr="00A0680A" w:rsidRDefault="00881F68" w:rsidP="00881F68">
      <w:pPr>
        <w:pStyle w:val="NormalWeb"/>
        <w:numPr>
          <w:ilvl w:val="0"/>
          <w:numId w:val="1"/>
        </w:numPr>
        <w:rPr>
          <w:rFonts w:asciiTheme="minorHAnsi" w:hAnsiTheme="minorHAnsi"/>
          <w:b/>
          <w:sz w:val="20"/>
          <w:szCs w:val="20"/>
        </w:rPr>
      </w:pPr>
      <w:r w:rsidRPr="00881F68">
        <w:rPr>
          <w:rFonts w:asciiTheme="minorHAnsi" w:hAnsiTheme="minorHAnsi"/>
        </w:rPr>
        <w:t xml:space="preserve"> </w:t>
      </w:r>
      <w:r w:rsidRPr="00A0680A">
        <w:rPr>
          <w:rFonts w:asciiTheme="minorHAnsi" w:hAnsiTheme="minorHAnsi"/>
          <w:b/>
          <w:sz w:val="20"/>
          <w:szCs w:val="20"/>
        </w:rPr>
        <w:t xml:space="preserve">Staff / volunteers must notify the </w:t>
      </w:r>
      <w:r w:rsidR="00786BA7">
        <w:rPr>
          <w:rFonts w:asciiTheme="minorHAnsi" w:hAnsiTheme="minorHAnsi"/>
          <w:b/>
          <w:sz w:val="20"/>
          <w:szCs w:val="20"/>
        </w:rPr>
        <w:t>LALIA</w:t>
      </w:r>
      <w:r w:rsidRPr="00A0680A">
        <w:rPr>
          <w:rFonts w:asciiTheme="minorHAnsi" w:hAnsiTheme="minorHAnsi"/>
          <w:b/>
          <w:sz w:val="20"/>
          <w:szCs w:val="20"/>
        </w:rPr>
        <w:t xml:space="preserve"> Team Leader if they suspect a child has suffered or is at risk of suffering significant harm. </w:t>
      </w:r>
    </w:p>
    <w:p w14:paraId="7F395EC0" w14:textId="77777777" w:rsidR="00881F68" w:rsidRPr="00A0680A" w:rsidRDefault="00881F68" w:rsidP="00881F68">
      <w:pPr>
        <w:pStyle w:val="NormalWeb"/>
        <w:ind w:left="420"/>
        <w:rPr>
          <w:rFonts w:asciiTheme="minorHAnsi" w:hAnsiTheme="minorHAnsi"/>
          <w:b/>
          <w:sz w:val="20"/>
          <w:szCs w:val="20"/>
        </w:rPr>
      </w:pPr>
    </w:p>
    <w:p w14:paraId="56F4E475"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 Where there is visible injury, two members of staff must always be present when asking parents how the injury occurred. </w:t>
      </w:r>
    </w:p>
    <w:p w14:paraId="0BED4E53" w14:textId="77777777" w:rsidR="00881F68" w:rsidRPr="00A0680A" w:rsidRDefault="00881F68" w:rsidP="00881F68">
      <w:pPr>
        <w:pStyle w:val="NormalWeb"/>
        <w:rPr>
          <w:rFonts w:asciiTheme="minorHAnsi" w:hAnsiTheme="minorHAnsi"/>
          <w:b/>
          <w:sz w:val="20"/>
          <w:szCs w:val="20"/>
        </w:rPr>
      </w:pPr>
      <w:r w:rsidRPr="00A0680A">
        <w:rPr>
          <w:rFonts w:asciiTheme="minorHAnsi" w:hAnsiTheme="minorHAnsi"/>
          <w:b/>
          <w:sz w:val="20"/>
          <w:szCs w:val="20"/>
        </w:rPr>
        <w:t> </w:t>
      </w:r>
    </w:p>
    <w:p w14:paraId="29E27642"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 Record all relevant information about the incident or grounds for suspicion, including details of any comments or explanation given by the child or parent, and file the information in a secure area that is accessible to staff / volunteers only. </w:t>
      </w:r>
    </w:p>
    <w:p w14:paraId="6FDF8CFA" w14:textId="77777777" w:rsidR="00881F68" w:rsidRPr="00A0680A" w:rsidRDefault="00881F68" w:rsidP="00881F68">
      <w:pPr>
        <w:pStyle w:val="NormalWeb"/>
        <w:rPr>
          <w:rFonts w:asciiTheme="minorHAnsi" w:hAnsiTheme="minorHAnsi"/>
          <w:b/>
          <w:sz w:val="20"/>
          <w:szCs w:val="20"/>
        </w:rPr>
      </w:pPr>
      <w:r w:rsidRPr="00A0680A">
        <w:rPr>
          <w:rFonts w:asciiTheme="minorHAnsi" w:hAnsiTheme="minorHAnsi"/>
          <w:b/>
          <w:sz w:val="20"/>
          <w:szCs w:val="20"/>
        </w:rPr>
        <w:t> </w:t>
      </w:r>
    </w:p>
    <w:p w14:paraId="6E304C34"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Staff / volunteers must discuss concerns with </w:t>
      </w:r>
      <w:r w:rsidR="00786BA7">
        <w:rPr>
          <w:rFonts w:asciiTheme="minorHAnsi" w:hAnsiTheme="minorHAnsi"/>
          <w:b/>
          <w:sz w:val="20"/>
          <w:szCs w:val="20"/>
        </w:rPr>
        <w:t>LALIA</w:t>
      </w:r>
      <w:r w:rsidRPr="00A0680A">
        <w:rPr>
          <w:rFonts w:asciiTheme="minorHAnsi" w:hAnsiTheme="minorHAnsi"/>
          <w:b/>
          <w:sz w:val="20"/>
          <w:szCs w:val="20"/>
        </w:rPr>
        <w:t xml:space="preserve"> Team </w:t>
      </w:r>
      <w:r w:rsidR="00786BA7" w:rsidRPr="00A0680A">
        <w:rPr>
          <w:rFonts w:asciiTheme="minorHAnsi" w:hAnsiTheme="minorHAnsi"/>
          <w:b/>
          <w:sz w:val="20"/>
          <w:szCs w:val="20"/>
        </w:rPr>
        <w:t>Leader for</w:t>
      </w:r>
      <w:r w:rsidRPr="00A0680A">
        <w:rPr>
          <w:rFonts w:asciiTheme="minorHAnsi" w:hAnsiTheme="minorHAnsi"/>
          <w:b/>
          <w:sz w:val="20"/>
          <w:szCs w:val="20"/>
        </w:rPr>
        <w:t xml:space="preserve"> safe guarding children before taking any action such as, referring the case to the safeguarding board. </w:t>
      </w:r>
    </w:p>
    <w:p w14:paraId="4DE84A9F" w14:textId="77777777" w:rsidR="00881F68" w:rsidRPr="00A0680A" w:rsidRDefault="00881F68" w:rsidP="00881F68">
      <w:pPr>
        <w:pStyle w:val="NormalWeb"/>
        <w:rPr>
          <w:rFonts w:asciiTheme="minorHAnsi" w:hAnsiTheme="minorHAnsi"/>
          <w:b/>
          <w:sz w:val="20"/>
          <w:szCs w:val="20"/>
        </w:rPr>
      </w:pPr>
      <w:r w:rsidRPr="00A0680A">
        <w:rPr>
          <w:rFonts w:asciiTheme="minorHAnsi" w:hAnsiTheme="minorHAnsi"/>
          <w:b/>
          <w:sz w:val="20"/>
          <w:szCs w:val="20"/>
        </w:rPr>
        <w:t> </w:t>
      </w:r>
    </w:p>
    <w:p w14:paraId="6383869C"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Staff / volunteers must be aware that parents are entitled to know of the allegation, unless the safety of the child or any other person is put at risk as a result. The safeguarding board will advise as to whom should inform them. </w:t>
      </w:r>
    </w:p>
    <w:p w14:paraId="47CFE823" w14:textId="77777777" w:rsidR="00881F68" w:rsidRPr="00A0680A" w:rsidRDefault="00881F68" w:rsidP="00A0680A">
      <w:pPr>
        <w:pStyle w:val="NormalWeb"/>
        <w:numPr>
          <w:ilvl w:val="0"/>
          <w:numId w:val="1"/>
        </w:numPr>
        <w:rPr>
          <w:rFonts w:asciiTheme="minorHAnsi" w:hAnsiTheme="minorHAnsi"/>
          <w:b/>
          <w:sz w:val="20"/>
          <w:szCs w:val="20"/>
        </w:rPr>
      </w:pPr>
      <w:r w:rsidRPr="00A0680A">
        <w:rPr>
          <w:sz w:val="20"/>
          <w:szCs w:val="20"/>
        </w:rPr>
        <w:t xml:space="preserve"> </w:t>
      </w:r>
      <w:r w:rsidRPr="00A0680A">
        <w:rPr>
          <w:rFonts w:asciiTheme="minorHAnsi" w:hAnsiTheme="minorHAnsi"/>
          <w:b/>
          <w:sz w:val="20"/>
          <w:szCs w:val="20"/>
        </w:rPr>
        <w:t>If refe</w:t>
      </w:r>
      <w:r w:rsidR="00A0680A" w:rsidRPr="00A0680A">
        <w:rPr>
          <w:rFonts w:asciiTheme="minorHAnsi" w:hAnsiTheme="minorHAnsi"/>
          <w:b/>
          <w:sz w:val="20"/>
          <w:szCs w:val="20"/>
        </w:rPr>
        <w:t xml:space="preserve">rral is made to the </w:t>
      </w:r>
      <w:r w:rsidR="00786BA7">
        <w:rPr>
          <w:rFonts w:asciiTheme="minorHAnsi" w:hAnsiTheme="minorHAnsi"/>
          <w:b/>
          <w:sz w:val="20"/>
          <w:szCs w:val="20"/>
        </w:rPr>
        <w:t>LALIA</w:t>
      </w:r>
      <w:r w:rsidR="00A0680A" w:rsidRPr="00A0680A">
        <w:rPr>
          <w:rFonts w:asciiTheme="minorHAnsi" w:hAnsiTheme="minorHAnsi"/>
          <w:b/>
          <w:sz w:val="20"/>
          <w:szCs w:val="20"/>
        </w:rPr>
        <w:t xml:space="preserve"> Team Leader</w:t>
      </w:r>
      <w:r w:rsidRPr="00A0680A">
        <w:rPr>
          <w:rFonts w:asciiTheme="minorHAnsi" w:hAnsiTheme="minorHAnsi"/>
          <w:b/>
          <w:sz w:val="20"/>
          <w:szCs w:val="20"/>
        </w:rPr>
        <w:t xml:space="preserve"> then they will agree who will contact social services. A feedback process will also be agreed.  </w:t>
      </w:r>
    </w:p>
    <w:p w14:paraId="0E095BE9" w14:textId="77777777" w:rsidR="00A0680A" w:rsidRDefault="00A0680A" w:rsidP="00A0680A">
      <w:pPr>
        <w:pStyle w:val="NormalWeb"/>
        <w:ind w:left="420"/>
        <w:rPr>
          <w:rFonts w:asciiTheme="minorHAnsi" w:hAnsiTheme="minorHAnsi"/>
          <w:b/>
          <w:sz w:val="20"/>
          <w:szCs w:val="20"/>
        </w:rPr>
      </w:pPr>
    </w:p>
    <w:p w14:paraId="1817C147" w14:textId="77777777" w:rsidR="00786BA7" w:rsidRDefault="00786BA7" w:rsidP="00A0680A">
      <w:pPr>
        <w:pStyle w:val="NormalWeb"/>
        <w:ind w:left="420"/>
        <w:rPr>
          <w:rFonts w:asciiTheme="minorHAnsi" w:hAnsiTheme="minorHAnsi"/>
          <w:b/>
          <w:sz w:val="20"/>
          <w:szCs w:val="20"/>
        </w:rPr>
      </w:pPr>
    </w:p>
    <w:p w14:paraId="625E8D25" w14:textId="77777777" w:rsidR="00786BA7" w:rsidRPr="00A0680A" w:rsidRDefault="00786BA7" w:rsidP="00A0680A">
      <w:pPr>
        <w:pStyle w:val="NormalWeb"/>
        <w:ind w:left="420"/>
        <w:rPr>
          <w:rFonts w:asciiTheme="minorHAnsi" w:hAnsiTheme="minorHAnsi"/>
          <w:b/>
          <w:sz w:val="20"/>
          <w:szCs w:val="20"/>
        </w:rPr>
      </w:pPr>
    </w:p>
    <w:p w14:paraId="6059A1CD"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Staff / volunteers will not undertake any Social Work Tasks, such as; </w:t>
      </w:r>
    </w:p>
    <w:p w14:paraId="69A11BBF"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64B26C44"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a. No investigative visits or follow up visits with the social worker. </w:t>
      </w:r>
    </w:p>
    <w:p w14:paraId="2BF04C8A"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3CB509D3"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b. No escort duties with the client to the Duty Office. </w:t>
      </w:r>
    </w:p>
    <w:p w14:paraId="0846A644"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1965448A"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c. No escort duties with the client for medical examinations of the </w:t>
      </w:r>
      <w:r w:rsidR="00A0680A" w:rsidRPr="00A0680A">
        <w:rPr>
          <w:rFonts w:asciiTheme="minorHAnsi" w:hAnsiTheme="minorHAnsi"/>
          <w:b/>
          <w:sz w:val="20"/>
          <w:szCs w:val="20"/>
        </w:rPr>
        <w:t>child (</w:t>
      </w:r>
      <w:proofErr w:type="spellStart"/>
      <w:r w:rsidRPr="00A0680A">
        <w:rPr>
          <w:rFonts w:asciiTheme="minorHAnsi" w:hAnsiTheme="minorHAnsi"/>
          <w:b/>
          <w:sz w:val="20"/>
          <w:szCs w:val="20"/>
        </w:rPr>
        <w:t>ren</w:t>
      </w:r>
      <w:proofErr w:type="spellEnd"/>
      <w:r w:rsidRPr="00A0680A">
        <w:rPr>
          <w:rFonts w:asciiTheme="minorHAnsi" w:hAnsiTheme="minorHAnsi"/>
          <w:b/>
          <w:sz w:val="20"/>
          <w:szCs w:val="20"/>
        </w:rPr>
        <w:t xml:space="preserve">) as these are perceived to be the role of the social services department. </w:t>
      </w:r>
    </w:p>
    <w:p w14:paraId="5D0320B2"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5C0A4034"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The </w:t>
      </w:r>
      <w:r w:rsidR="00786BA7">
        <w:rPr>
          <w:rFonts w:asciiTheme="minorHAnsi" w:hAnsiTheme="minorHAnsi"/>
          <w:b/>
          <w:sz w:val="20"/>
          <w:szCs w:val="20"/>
        </w:rPr>
        <w:t>LALIA</w:t>
      </w:r>
      <w:r w:rsidR="00A0680A" w:rsidRPr="00A0680A">
        <w:rPr>
          <w:rFonts w:asciiTheme="minorHAnsi" w:hAnsiTheme="minorHAnsi"/>
          <w:b/>
          <w:sz w:val="20"/>
          <w:szCs w:val="20"/>
        </w:rPr>
        <w:t xml:space="preserve"> </w:t>
      </w:r>
      <w:r w:rsidRPr="00A0680A">
        <w:rPr>
          <w:rFonts w:asciiTheme="minorHAnsi" w:hAnsiTheme="minorHAnsi"/>
          <w:b/>
          <w:sz w:val="20"/>
          <w:szCs w:val="20"/>
        </w:rPr>
        <w:t xml:space="preserve">management committee will agree as to whether it is appropriate for a volunteer / worker to attend the child protection conference. It is vital that the worker who has referred the child for a child protection investigation attends the conference. If it is not possible to attend a report must be submitted to the chair prior to the conference. </w:t>
      </w:r>
    </w:p>
    <w:p w14:paraId="104DE82E"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17D0E5A9" w14:textId="77777777" w:rsidR="00881F68" w:rsidRPr="00A0680A" w:rsidRDefault="00A0680A"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The </w:t>
      </w:r>
      <w:r w:rsidR="00786BA7">
        <w:rPr>
          <w:rFonts w:asciiTheme="minorHAnsi" w:hAnsiTheme="minorHAnsi"/>
          <w:b/>
          <w:sz w:val="20"/>
          <w:szCs w:val="20"/>
        </w:rPr>
        <w:t>LALIA</w:t>
      </w:r>
      <w:r w:rsidR="00881F68" w:rsidRPr="00A0680A">
        <w:rPr>
          <w:rFonts w:asciiTheme="minorHAnsi" w:hAnsiTheme="minorHAnsi"/>
          <w:b/>
          <w:sz w:val="20"/>
          <w:szCs w:val="20"/>
        </w:rPr>
        <w:t xml:space="preserve"> management committee will make every effort to ensure that volunteers / staff are honest, committed individuals who feel fully supported. </w:t>
      </w:r>
    </w:p>
    <w:p w14:paraId="440739AB"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643C3494"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Staff a</w:t>
      </w:r>
      <w:r w:rsidR="00A0680A" w:rsidRPr="00A0680A">
        <w:rPr>
          <w:rFonts w:asciiTheme="minorHAnsi" w:hAnsiTheme="minorHAnsi"/>
          <w:b/>
          <w:sz w:val="20"/>
          <w:szCs w:val="20"/>
        </w:rPr>
        <w:t xml:space="preserve">nd volunteers at the </w:t>
      </w:r>
      <w:r w:rsidR="00786BA7">
        <w:rPr>
          <w:rFonts w:asciiTheme="minorHAnsi" w:hAnsiTheme="minorHAnsi"/>
          <w:b/>
          <w:sz w:val="20"/>
          <w:szCs w:val="20"/>
        </w:rPr>
        <w:t>LALIA</w:t>
      </w:r>
      <w:bookmarkStart w:id="0" w:name="_GoBack"/>
      <w:bookmarkEnd w:id="0"/>
      <w:r w:rsidRPr="00A0680A">
        <w:rPr>
          <w:rFonts w:asciiTheme="minorHAnsi" w:hAnsiTheme="minorHAnsi"/>
          <w:b/>
          <w:sz w:val="20"/>
          <w:szCs w:val="20"/>
        </w:rPr>
        <w:t xml:space="preserve"> will be subject to CRB checks and references will be taken up on recruitment. </w:t>
      </w:r>
    </w:p>
    <w:p w14:paraId="74B9FB56" w14:textId="77777777" w:rsidR="00881F68" w:rsidRPr="00A0680A" w:rsidRDefault="00881F68" w:rsidP="00A0680A">
      <w:pPr>
        <w:pStyle w:val="NormalWeb"/>
        <w:ind w:left="420"/>
        <w:rPr>
          <w:rFonts w:asciiTheme="minorHAnsi" w:hAnsiTheme="minorHAnsi"/>
          <w:b/>
          <w:sz w:val="20"/>
          <w:szCs w:val="20"/>
        </w:rPr>
      </w:pPr>
      <w:r w:rsidRPr="00A0680A">
        <w:rPr>
          <w:rFonts w:asciiTheme="minorHAnsi" w:hAnsiTheme="minorHAnsi"/>
          <w:b/>
          <w:sz w:val="20"/>
          <w:szCs w:val="20"/>
        </w:rPr>
        <w:t> </w:t>
      </w:r>
    </w:p>
    <w:p w14:paraId="1DEC0FD3"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 Staff will be offered training in areas of Child Development, Safe Guarding children, Risk Assessment and Play. </w:t>
      </w:r>
    </w:p>
    <w:p w14:paraId="0427D59E" w14:textId="77777777" w:rsidR="00881F68" w:rsidRPr="00A0680A" w:rsidRDefault="00881F68" w:rsidP="00A0680A">
      <w:pPr>
        <w:pStyle w:val="NormalWeb"/>
        <w:ind w:left="420"/>
        <w:rPr>
          <w:rFonts w:asciiTheme="minorHAnsi" w:hAnsiTheme="minorHAnsi"/>
          <w:b/>
          <w:sz w:val="20"/>
          <w:szCs w:val="20"/>
        </w:rPr>
      </w:pPr>
    </w:p>
    <w:p w14:paraId="073AB836" w14:textId="77777777" w:rsidR="00881F68" w:rsidRPr="00A0680A" w:rsidRDefault="00881F68" w:rsidP="00881F68">
      <w:pPr>
        <w:pStyle w:val="NormalWeb"/>
        <w:numPr>
          <w:ilvl w:val="0"/>
          <w:numId w:val="1"/>
        </w:numPr>
        <w:rPr>
          <w:rFonts w:asciiTheme="minorHAnsi" w:hAnsiTheme="minorHAnsi"/>
          <w:b/>
          <w:sz w:val="20"/>
          <w:szCs w:val="20"/>
        </w:rPr>
      </w:pPr>
      <w:r w:rsidRPr="00A0680A">
        <w:rPr>
          <w:rFonts w:asciiTheme="minorHAnsi" w:hAnsiTheme="minorHAnsi"/>
          <w:b/>
          <w:sz w:val="20"/>
          <w:szCs w:val="20"/>
        </w:rPr>
        <w:t xml:space="preserve"> Staff will be made aware of their responsibilities at induction and will have the opportunity to discuss concerns at Support and Supervision sessions. </w:t>
      </w:r>
    </w:p>
    <w:p w14:paraId="72B9B0BA" w14:textId="77777777" w:rsidR="00A0680A" w:rsidRDefault="00A0680A" w:rsidP="00A0680A">
      <w:pPr>
        <w:pStyle w:val="ListParagraph"/>
        <w:rPr>
          <w:b/>
          <w:sz w:val="20"/>
          <w:szCs w:val="20"/>
        </w:rPr>
      </w:pPr>
    </w:p>
    <w:p w14:paraId="58BDC9DA" w14:textId="77777777" w:rsidR="00786BA7" w:rsidRDefault="00786BA7" w:rsidP="00A0680A">
      <w:pPr>
        <w:pStyle w:val="ListParagraph"/>
        <w:rPr>
          <w:b/>
          <w:sz w:val="20"/>
          <w:szCs w:val="20"/>
        </w:rPr>
      </w:pPr>
    </w:p>
    <w:p w14:paraId="03F59AD2" w14:textId="77777777" w:rsidR="00786BA7" w:rsidRDefault="00786BA7" w:rsidP="00A0680A">
      <w:pPr>
        <w:pStyle w:val="ListParagraph"/>
        <w:rPr>
          <w:b/>
          <w:sz w:val="20"/>
          <w:szCs w:val="20"/>
        </w:rPr>
      </w:pPr>
    </w:p>
    <w:p w14:paraId="00412FFA" w14:textId="77777777" w:rsidR="00786BA7" w:rsidRDefault="00786BA7" w:rsidP="00A0680A">
      <w:pPr>
        <w:pStyle w:val="ListParagraph"/>
        <w:rPr>
          <w:b/>
          <w:sz w:val="20"/>
          <w:szCs w:val="20"/>
        </w:rPr>
      </w:pPr>
    </w:p>
    <w:p w14:paraId="5FDA3A72" w14:textId="77777777" w:rsidR="00786BA7" w:rsidRDefault="00786BA7" w:rsidP="00A0680A">
      <w:pPr>
        <w:pStyle w:val="ListParagraph"/>
        <w:rPr>
          <w:b/>
          <w:sz w:val="20"/>
          <w:szCs w:val="20"/>
        </w:rPr>
      </w:pPr>
    </w:p>
    <w:p w14:paraId="52012332" w14:textId="77777777" w:rsidR="00786BA7" w:rsidRDefault="00786BA7" w:rsidP="00A0680A">
      <w:pPr>
        <w:pStyle w:val="ListParagraph"/>
        <w:rPr>
          <w:b/>
          <w:sz w:val="20"/>
          <w:szCs w:val="20"/>
        </w:rPr>
      </w:pPr>
    </w:p>
    <w:p w14:paraId="10B02017" w14:textId="77777777" w:rsidR="00786BA7" w:rsidRDefault="00786BA7" w:rsidP="00A0680A">
      <w:pPr>
        <w:pStyle w:val="ListParagraph"/>
        <w:rPr>
          <w:b/>
          <w:sz w:val="20"/>
          <w:szCs w:val="20"/>
        </w:rPr>
      </w:pPr>
    </w:p>
    <w:p w14:paraId="4FCBCD8C" w14:textId="77777777" w:rsidR="00786BA7" w:rsidRDefault="00786BA7" w:rsidP="00A0680A">
      <w:pPr>
        <w:pStyle w:val="ListParagraph"/>
        <w:rPr>
          <w:b/>
          <w:sz w:val="20"/>
          <w:szCs w:val="20"/>
        </w:rPr>
      </w:pPr>
    </w:p>
    <w:p w14:paraId="589960BB" w14:textId="77777777" w:rsidR="00A0680A" w:rsidRPr="00A0680A" w:rsidRDefault="00A0680A" w:rsidP="00A0680A">
      <w:pPr>
        <w:pStyle w:val="NormalWeb"/>
        <w:rPr>
          <w:rFonts w:asciiTheme="minorHAnsi" w:hAnsiTheme="minorHAnsi"/>
          <w:b/>
          <w:sz w:val="22"/>
          <w:szCs w:val="22"/>
          <w:u w:val="single"/>
        </w:rPr>
      </w:pPr>
      <w:r w:rsidRPr="00A0680A">
        <w:rPr>
          <w:rFonts w:asciiTheme="minorHAnsi" w:hAnsiTheme="minorHAnsi"/>
          <w:b/>
          <w:sz w:val="22"/>
          <w:szCs w:val="22"/>
          <w:u w:val="single"/>
        </w:rPr>
        <w:lastRenderedPageBreak/>
        <w:t>THE CHILDREN’S ACT:</w:t>
      </w:r>
    </w:p>
    <w:p w14:paraId="0F20BCDB" w14:textId="77777777" w:rsidR="00A0680A" w:rsidRDefault="00A0680A" w:rsidP="00A0680A">
      <w:pPr>
        <w:pStyle w:val="NormalWeb"/>
        <w:rPr>
          <w:rFonts w:asciiTheme="minorHAnsi" w:hAnsiTheme="minorHAnsi"/>
          <w:sz w:val="22"/>
          <w:szCs w:val="22"/>
        </w:rPr>
      </w:pPr>
      <w:r w:rsidRPr="00A0680A">
        <w:rPr>
          <w:rFonts w:asciiTheme="minorHAnsi" w:hAnsiTheme="minorHAnsi"/>
          <w:sz w:val="22"/>
          <w:szCs w:val="22"/>
        </w:rPr>
        <w:t xml:space="preserve">The Children’s Act 2004 provides a framework for the care and protection of children. The local authority has a duty to investigate reports of children suffering or likely to suffer from significant harm and to take appropriate action to safeguard or promote the child’s welfare. </w:t>
      </w:r>
    </w:p>
    <w:p w14:paraId="75F9C5A4" w14:textId="77777777" w:rsidR="00A0680A" w:rsidRDefault="00A0680A" w:rsidP="00A0680A">
      <w:pPr>
        <w:pStyle w:val="NormalWeb"/>
        <w:rPr>
          <w:rFonts w:asciiTheme="minorHAnsi" w:hAnsiTheme="minorHAnsi"/>
          <w:sz w:val="22"/>
          <w:szCs w:val="22"/>
        </w:rPr>
      </w:pPr>
    </w:p>
    <w:p w14:paraId="0A202B9A" w14:textId="77777777" w:rsidR="00A0680A" w:rsidRPr="00A0680A" w:rsidRDefault="00A0680A" w:rsidP="00A0680A">
      <w:pPr>
        <w:pStyle w:val="NormalWeb"/>
        <w:rPr>
          <w:rFonts w:asciiTheme="minorHAnsi" w:hAnsiTheme="minorHAnsi"/>
          <w:b/>
          <w:u w:val="single"/>
        </w:rPr>
      </w:pPr>
      <w:r w:rsidRPr="00A0680A">
        <w:rPr>
          <w:rFonts w:asciiTheme="minorHAnsi" w:hAnsiTheme="minorHAnsi"/>
          <w:b/>
          <w:u w:val="single"/>
        </w:rPr>
        <w:t>CHILD ABUSE:</w:t>
      </w:r>
    </w:p>
    <w:p w14:paraId="0F3572B6" w14:textId="77777777" w:rsidR="00A0680A" w:rsidRPr="00A0680A" w:rsidRDefault="00A0680A" w:rsidP="00A0680A">
      <w:pPr>
        <w:pStyle w:val="NormalWeb"/>
        <w:rPr>
          <w:rFonts w:asciiTheme="minorHAnsi" w:hAnsiTheme="minorHAnsi"/>
          <w:sz w:val="22"/>
          <w:szCs w:val="22"/>
        </w:rPr>
      </w:pPr>
      <w:r w:rsidRPr="00A0680A">
        <w:rPr>
          <w:rFonts w:asciiTheme="minorHAnsi" w:hAnsiTheme="minorHAnsi"/>
          <w:sz w:val="22"/>
          <w:szCs w:val="22"/>
        </w:rPr>
        <w:t xml:space="preserve">Child abuse may be defined as: ‘The abuse of power by a person developmentally older / stronger than another resulting in some distress, harm or neglect of necessary attention for the victim.’ It may be further defined as follows; </w:t>
      </w:r>
    </w:p>
    <w:p w14:paraId="107E79B3" w14:textId="77777777" w:rsidR="00A0680A" w:rsidRDefault="00A0680A" w:rsidP="00A0680A">
      <w:pPr>
        <w:pStyle w:val="NormalWeb"/>
      </w:pPr>
      <w:r w:rsidRPr="00A0680A">
        <w:rPr>
          <w:rFonts w:asciiTheme="minorHAnsi" w:hAnsiTheme="minorHAnsi"/>
          <w:b/>
          <w:sz w:val="22"/>
          <w:szCs w:val="22"/>
        </w:rPr>
        <w:t>Physical Abuse</w:t>
      </w:r>
      <w:r w:rsidRPr="00A0680A">
        <w:rPr>
          <w:rFonts w:asciiTheme="minorHAnsi" w:hAnsiTheme="minorHAnsi"/>
          <w:sz w:val="22"/>
          <w:szCs w:val="22"/>
        </w:rPr>
        <w:t xml:space="preserve"> is intentional use of force against a child by a parent, carer or any other adult aimed at hurting, injuring or destroying that child or failure to protect that child from physical injury or suffering whether deliberately or by neglect</w:t>
      </w:r>
      <w:r>
        <w:t xml:space="preserve">. </w:t>
      </w:r>
    </w:p>
    <w:p w14:paraId="5F0F89BD" w14:textId="77777777" w:rsidR="00A0680A" w:rsidRPr="00A0680A" w:rsidRDefault="00A0680A" w:rsidP="00A0680A">
      <w:pPr>
        <w:pStyle w:val="NormalWeb"/>
        <w:rPr>
          <w:rFonts w:asciiTheme="minorHAnsi" w:hAnsiTheme="minorHAnsi"/>
          <w:sz w:val="22"/>
          <w:szCs w:val="22"/>
        </w:rPr>
      </w:pPr>
      <w:r w:rsidRPr="00A0680A">
        <w:rPr>
          <w:rFonts w:asciiTheme="minorHAnsi" w:hAnsiTheme="minorHAnsi"/>
          <w:b/>
          <w:sz w:val="22"/>
          <w:szCs w:val="22"/>
        </w:rPr>
        <w:t>Sexual Abuse</w:t>
      </w:r>
      <w:r w:rsidRPr="00A0680A">
        <w:rPr>
          <w:rFonts w:asciiTheme="minorHAnsi" w:hAnsiTheme="minorHAnsi"/>
          <w:sz w:val="22"/>
          <w:szCs w:val="22"/>
        </w:rPr>
        <w:t xml:space="preserve"> is the involvement of developmentally immature children or adolescents in sexual activities for the sexual gratification of the adult. </w:t>
      </w:r>
    </w:p>
    <w:p w14:paraId="7223FCF6" w14:textId="77777777" w:rsidR="00A0680A" w:rsidRPr="00A0680A" w:rsidRDefault="00A0680A" w:rsidP="00A0680A">
      <w:pPr>
        <w:pStyle w:val="NormalWeb"/>
        <w:rPr>
          <w:rFonts w:asciiTheme="minorHAnsi" w:hAnsiTheme="minorHAnsi"/>
          <w:sz w:val="22"/>
          <w:szCs w:val="22"/>
        </w:rPr>
      </w:pPr>
      <w:r w:rsidRPr="00A0680A">
        <w:rPr>
          <w:rFonts w:asciiTheme="minorHAnsi" w:hAnsiTheme="minorHAnsi"/>
          <w:b/>
          <w:sz w:val="22"/>
          <w:szCs w:val="22"/>
        </w:rPr>
        <w:t>Emotional Abuse</w:t>
      </w:r>
      <w:r w:rsidRPr="00A0680A">
        <w:rPr>
          <w:rFonts w:asciiTheme="minorHAnsi" w:hAnsiTheme="minorHAnsi"/>
          <w:sz w:val="22"/>
          <w:szCs w:val="22"/>
        </w:rPr>
        <w:t xml:space="preserve"> is persistent or severe emotional ill treatment or rejection of a child. </w:t>
      </w:r>
    </w:p>
    <w:p w14:paraId="69AC5962" w14:textId="77777777" w:rsidR="00A0680A" w:rsidRPr="00A0680A" w:rsidRDefault="00A0680A" w:rsidP="00A0680A">
      <w:pPr>
        <w:pStyle w:val="NormalWeb"/>
        <w:rPr>
          <w:rFonts w:asciiTheme="minorHAnsi" w:hAnsiTheme="minorHAnsi"/>
          <w:sz w:val="22"/>
          <w:szCs w:val="22"/>
        </w:rPr>
      </w:pPr>
      <w:r w:rsidRPr="00A0680A">
        <w:rPr>
          <w:rFonts w:asciiTheme="minorHAnsi" w:hAnsiTheme="minorHAnsi"/>
          <w:b/>
          <w:sz w:val="22"/>
          <w:szCs w:val="22"/>
        </w:rPr>
        <w:t>Neglect</w:t>
      </w:r>
      <w:r w:rsidRPr="00A0680A">
        <w:rPr>
          <w:rFonts w:asciiTheme="minorHAnsi" w:hAnsiTheme="minorHAnsi"/>
          <w:sz w:val="22"/>
          <w:szCs w:val="22"/>
        </w:rPr>
        <w:t xml:space="preserve"> is inattention by parents or carers to a child’s medical, educational, nutritional, environmental, physical, emotional and stimulation needs and failure to protect a child from danger. </w:t>
      </w:r>
    </w:p>
    <w:p w14:paraId="13EDF3B9" w14:textId="77777777" w:rsidR="00A0680A" w:rsidRDefault="00A0680A" w:rsidP="00A0680A">
      <w:pPr>
        <w:pStyle w:val="NormalWeb"/>
      </w:pPr>
    </w:p>
    <w:p w14:paraId="2AABC1FF" w14:textId="77777777" w:rsidR="00A0680A" w:rsidRDefault="00A0680A" w:rsidP="00A0680A">
      <w:pPr>
        <w:pStyle w:val="NormalWeb"/>
      </w:pPr>
      <w:r>
        <w:t> </w:t>
      </w:r>
    </w:p>
    <w:p w14:paraId="1A3E198C" w14:textId="77777777" w:rsidR="00A0680A" w:rsidRPr="00A0680A" w:rsidRDefault="00786BA7" w:rsidP="00A0680A">
      <w:pPr>
        <w:pStyle w:val="NormalWeb"/>
        <w:rPr>
          <w:rFonts w:asciiTheme="minorHAnsi" w:hAnsiTheme="minorHAnsi"/>
          <w:b/>
        </w:rPr>
      </w:pPr>
      <w:r w:rsidRPr="00A0680A">
        <w:rPr>
          <w:rFonts w:asciiTheme="minorHAnsi" w:hAnsiTheme="minorHAnsi"/>
          <w:b/>
        </w:rPr>
        <w:t>Signed</w:t>
      </w:r>
      <w:proofErr w:type="gramStart"/>
      <w:r w:rsidRPr="00A0680A">
        <w:rPr>
          <w:rFonts w:asciiTheme="minorHAnsi" w:hAnsiTheme="minorHAnsi"/>
          <w:b/>
        </w:rPr>
        <w:t>:</w:t>
      </w:r>
      <w:r>
        <w:rPr>
          <w:rFonts w:asciiTheme="minorHAnsi" w:hAnsiTheme="minorHAnsi"/>
          <w:b/>
        </w:rPr>
        <w:t xml:space="preserve"> ….</w:t>
      </w:r>
      <w:proofErr w:type="gramEnd"/>
      <w:r w:rsidR="00A0680A" w:rsidRPr="00A0680A">
        <w:rPr>
          <w:rFonts w:asciiTheme="minorHAnsi" w:hAnsiTheme="minorHAnsi"/>
          <w:b/>
        </w:rPr>
        <w:t xml:space="preserve">…………………………………………………… </w:t>
      </w:r>
    </w:p>
    <w:p w14:paraId="5B66D564" w14:textId="77777777" w:rsidR="00A0680A" w:rsidRPr="00A0680A" w:rsidRDefault="00A0680A" w:rsidP="00A0680A">
      <w:pPr>
        <w:pStyle w:val="NormalWeb"/>
        <w:rPr>
          <w:rFonts w:asciiTheme="minorHAnsi" w:hAnsiTheme="minorHAnsi"/>
          <w:b/>
        </w:rPr>
      </w:pPr>
      <w:r w:rsidRPr="00A0680A">
        <w:rPr>
          <w:rFonts w:asciiTheme="minorHAnsi" w:hAnsiTheme="minorHAnsi"/>
          <w:b/>
        </w:rPr>
        <w:t> </w:t>
      </w:r>
    </w:p>
    <w:p w14:paraId="13154CC0" w14:textId="77777777" w:rsidR="00A0680A" w:rsidRPr="00A0680A" w:rsidRDefault="00786BA7" w:rsidP="00A0680A">
      <w:pPr>
        <w:pStyle w:val="NormalWeb"/>
        <w:rPr>
          <w:rFonts w:asciiTheme="minorHAnsi" w:hAnsiTheme="minorHAnsi"/>
          <w:b/>
        </w:rPr>
      </w:pPr>
      <w:r w:rsidRPr="00A0680A">
        <w:rPr>
          <w:rFonts w:asciiTheme="minorHAnsi" w:hAnsiTheme="minorHAnsi"/>
          <w:b/>
        </w:rPr>
        <w:t>Date:</w:t>
      </w:r>
      <w:r>
        <w:rPr>
          <w:rFonts w:asciiTheme="minorHAnsi" w:hAnsiTheme="minorHAnsi"/>
          <w:b/>
        </w:rPr>
        <w:t xml:space="preserve"> …………………………………………………………</w:t>
      </w:r>
      <w:r w:rsidR="00A0680A" w:rsidRPr="00A0680A">
        <w:rPr>
          <w:rFonts w:asciiTheme="minorHAnsi" w:hAnsiTheme="minorHAnsi"/>
          <w:b/>
        </w:rPr>
        <w:t xml:space="preserve">. </w:t>
      </w:r>
    </w:p>
    <w:p w14:paraId="332E190C" w14:textId="77777777" w:rsidR="00A0680A" w:rsidRPr="00A0680A" w:rsidRDefault="00A0680A" w:rsidP="00A0680A">
      <w:pPr>
        <w:pStyle w:val="NormalWeb"/>
        <w:rPr>
          <w:rFonts w:asciiTheme="minorHAnsi" w:hAnsiTheme="minorHAnsi"/>
          <w:b/>
        </w:rPr>
      </w:pPr>
      <w:r w:rsidRPr="00A0680A">
        <w:rPr>
          <w:rFonts w:asciiTheme="minorHAnsi" w:hAnsiTheme="minorHAnsi"/>
          <w:b/>
        </w:rPr>
        <w:t> </w:t>
      </w:r>
    </w:p>
    <w:p w14:paraId="0A83BD26" w14:textId="77777777" w:rsidR="00A0680A" w:rsidRPr="00A0680A" w:rsidRDefault="00786BA7" w:rsidP="00A0680A">
      <w:pPr>
        <w:pStyle w:val="NormalWeb"/>
        <w:rPr>
          <w:rFonts w:asciiTheme="minorHAnsi" w:hAnsiTheme="minorHAnsi"/>
          <w:b/>
        </w:rPr>
      </w:pPr>
      <w:r>
        <w:rPr>
          <w:rFonts w:asciiTheme="minorHAnsi" w:hAnsiTheme="minorHAnsi"/>
          <w:b/>
        </w:rPr>
        <w:t>Signed… ….………………………………………………….</w:t>
      </w:r>
    </w:p>
    <w:p w14:paraId="7AFC21D5" w14:textId="77777777" w:rsidR="00A0680A" w:rsidRPr="00A0680A" w:rsidRDefault="00A0680A" w:rsidP="00A0680A">
      <w:pPr>
        <w:pStyle w:val="NormalWeb"/>
        <w:rPr>
          <w:rFonts w:asciiTheme="minorHAnsi" w:hAnsiTheme="minorHAnsi"/>
          <w:b/>
        </w:rPr>
      </w:pPr>
      <w:r w:rsidRPr="00A0680A">
        <w:rPr>
          <w:rFonts w:asciiTheme="minorHAnsi" w:hAnsiTheme="minorHAnsi"/>
          <w:b/>
        </w:rPr>
        <w:t> </w:t>
      </w:r>
    </w:p>
    <w:p w14:paraId="35AAF013" w14:textId="77777777" w:rsidR="00A0680A" w:rsidRPr="00A0680A" w:rsidRDefault="00A0680A" w:rsidP="00A0680A">
      <w:pPr>
        <w:pStyle w:val="NormalWeb"/>
        <w:rPr>
          <w:rFonts w:asciiTheme="minorHAnsi" w:hAnsiTheme="minorHAnsi"/>
          <w:b/>
        </w:rPr>
      </w:pPr>
      <w:r w:rsidRPr="00A0680A">
        <w:rPr>
          <w:rFonts w:asciiTheme="minorHAnsi" w:hAnsiTheme="minorHAnsi"/>
          <w:b/>
        </w:rPr>
        <w:t>Date</w:t>
      </w:r>
      <w:r w:rsidR="00786BA7">
        <w:rPr>
          <w:rFonts w:asciiTheme="minorHAnsi" w:hAnsiTheme="minorHAnsi"/>
          <w:b/>
        </w:rPr>
        <w:t>……………………………………………………………</w:t>
      </w:r>
    </w:p>
    <w:p w14:paraId="79C8E0F1" w14:textId="77777777" w:rsidR="00A0680A" w:rsidRPr="00A0680A" w:rsidRDefault="00A0680A" w:rsidP="00A0680A">
      <w:pPr>
        <w:pStyle w:val="NormalWeb"/>
        <w:rPr>
          <w:rFonts w:asciiTheme="minorHAnsi" w:hAnsiTheme="minorHAnsi"/>
          <w:b/>
        </w:rPr>
      </w:pPr>
      <w:r>
        <w:rPr>
          <w:rFonts w:asciiTheme="minorHAnsi" w:hAnsiTheme="minorHAnsi"/>
          <w:b/>
        </w:rPr>
        <w:t>Telephone number of </w:t>
      </w:r>
      <w:r w:rsidRPr="00A0680A">
        <w:rPr>
          <w:rFonts w:asciiTheme="minorHAnsi" w:hAnsiTheme="minorHAnsi"/>
          <w:b/>
        </w:rPr>
        <w:t xml:space="preserve">the LBG Safeguarding children unit based in Woolwich  </w:t>
      </w:r>
    </w:p>
    <w:p w14:paraId="2A6A67CD" w14:textId="77777777" w:rsidR="00A0680A" w:rsidRPr="00A0680A" w:rsidRDefault="00A0680A" w:rsidP="00A0680A">
      <w:pPr>
        <w:pStyle w:val="NormalWeb"/>
        <w:rPr>
          <w:rFonts w:asciiTheme="minorHAnsi" w:hAnsiTheme="minorHAnsi"/>
          <w:b/>
        </w:rPr>
      </w:pPr>
      <w:r w:rsidRPr="00A0680A">
        <w:rPr>
          <w:rFonts w:asciiTheme="minorHAnsi" w:hAnsiTheme="minorHAnsi"/>
          <w:b/>
        </w:rPr>
        <w:t xml:space="preserve">TEL: 0208 9213172 </w:t>
      </w:r>
    </w:p>
    <w:p w14:paraId="4F1CECD4" w14:textId="77777777" w:rsidR="00A0680A" w:rsidRPr="00A0680A" w:rsidRDefault="00A0680A" w:rsidP="00A0680A">
      <w:pPr>
        <w:pStyle w:val="NormalWeb"/>
        <w:rPr>
          <w:rFonts w:asciiTheme="minorHAnsi" w:hAnsiTheme="minorHAnsi"/>
          <w:sz w:val="22"/>
          <w:szCs w:val="22"/>
        </w:rPr>
      </w:pPr>
    </w:p>
    <w:p w14:paraId="23B65430" w14:textId="77777777" w:rsidR="00A0680A" w:rsidRPr="00A0680A" w:rsidRDefault="00A0680A" w:rsidP="00A0680A">
      <w:pPr>
        <w:pStyle w:val="NormalWeb"/>
        <w:ind w:left="420"/>
        <w:rPr>
          <w:rFonts w:asciiTheme="minorHAnsi" w:hAnsiTheme="minorHAnsi"/>
          <w:b/>
          <w:sz w:val="20"/>
          <w:szCs w:val="20"/>
        </w:rPr>
      </w:pPr>
    </w:p>
    <w:p w14:paraId="24C880BE" w14:textId="77777777" w:rsidR="00881F68" w:rsidRPr="00A0680A" w:rsidRDefault="00881F68" w:rsidP="00881F68">
      <w:pPr>
        <w:pStyle w:val="ListParagraph"/>
        <w:rPr>
          <w:b/>
          <w:sz w:val="20"/>
          <w:szCs w:val="20"/>
        </w:rPr>
      </w:pPr>
    </w:p>
    <w:p w14:paraId="3AFFC18E" w14:textId="77777777" w:rsidR="00881F68" w:rsidRPr="00881F68" w:rsidRDefault="00881F68" w:rsidP="00881F68">
      <w:pPr>
        <w:pStyle w:val="NormalWeb"/>
        <w:ind w:left="420"/>
        <w:rPr>
          <w:rFonts w:asciiTheme="minorHAnsi" w:hAnsiTheme="minorHAnsi"/>
          <w:b/>
          <w:sz w:val="22"/>
          <w:szCs w:val="22"/>
        </w:rPr>
      </w:pPr>
    </w:p>
    <w:p w14:paraId="00B137D6" w14:textId="77777777" w:rsidR="009524F0" w:rsidRPr="00881F68" w:rsidRDefault="009524F0" w:rsidP="00115439">
      <w:pPr>
        <w:rPr>
          <w:b/>
        </w:rPr>
      </w:pPr>
    </w:p>
    <w:sectPr w:rsidR="009524F0" w:rsidRPr="00881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4A25"/>
    <w:multiLevelType w:val="hybridMultilevel"/>
    <w:tmpl w:val="22E8A6D4"/>
    <w:lvl w:ilvl="0" w:tplc="6EB6994A">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39"/>
    <w:rsid w:val="00092258"/>
    <w:rsid w:val="00115439"/>
    <w:rsid w:val="005966F4"/>
    <w:rsid w:val="005D1566"/>
    <w:rsid w:val="00786BA7"/>
    <w:rsid w:val="00881F68"/>
    <w:rsid w:val="009524F0"/>
    <w:rsid w:val="00A06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3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1F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9034">
      <w:bodyDiv w:val="1"/>
      <w:marLeft w:val="0"/>
      <w:marRight w:val="0"/>
      <w:marTop w:val="0"/>
      <w:marBottom w:val="0"/>
      <w:divBdr>
        <w:top w:val="none" w:sz="0" w:space="0" w:color="auto"/>
        <w:left w:val="none" w:sz="0" w:space="0" w:color="auto"/>
        <w:bottom w:val="none" w:sz="0" w:space="0" w:color="auto"/>
        <w:right w:val="none" w:sz="0" w:space="0" w:color="auto"/>
      </w:divBdr>
    </w:div>
    <w:div w:id="695231256">
      <w:bodyDiv w:val="1"/>
      <w:marLeft w:val="0"/>
      <w:marRight w:val="0"/>
      <w:marTop w:val="0"/>
      <w:marBottom w:val="0"/>
      <w:divBdr>
        <w:top w:val="none" w:sz="0" w:space="0" w:color="auto"/>
        <w:left w:val="none" w:sz="0" w:space="0" w:color="auto"/>
        <w:bottom w:val="none" w:sz="0" w:space="0" w:color="auto"/>
        <w:right w:val="none" w:sz="0" w:space="0" w:color="auto"/>
      </w:divBdr>
    </w:div>
    <w:div w:id="1065295296">
      <w:bodyDiv w:val="1"/>
      <w:marLeft w:val="0"/>
      <w:marRight w:val="0"/>
      <w:marTop w:val="0"/>
      <w:marBottom w:val="0"/>
      <w:divBdr>
        <w:top w:val="none" w:sz="0" w:space="0" w:color="auto"/>
        <w:left w:val="none" w:sz="0" w:space="0" w:color="auto"/>
        <w:bottom w:val="none" w:sz="0" w:space="0" w:color="auto"/>
        <w:right w:val="none" w:sz="0" w:space="0" w:color="auto"/>
      </w:divBdr>
    </w:div>
    <w:div w:id="1184321638">
      <w:bodyDiv w:val="1"/>
      <w:marLeft w:val="0"/>
      <w:marRight w:val="0"/>
      <w:marTop w:val="0"/>
      <w:marBottom w:val="0"/>
      <w:divBdr>
        <w:top w:val="none" w:sz="0" w:space="0" w:color="auto"/>
        <w:left w:val="none" w:sz="0" w:space="0" w:color="auto"/>
        <w:bottom w:val="none" w:sz="0" w:space="0" w:color="auto"/>
        <w:right w:val="none" w:sz="0" w:space="0" w:color="auto"/>
      </w:divBdr>
    </w:div>
    <w:div w:id="1456559379">
      <w:bodyDiv w:val="1"/>
      <w:marLeft w:val="0"/>
      <w:marRight w:val="0"/>
      <w:marTop w:val="0"/>
      <w:marBottom w:val="0"/>
      <w:divBdr>
        <w:top w:val="none" w:sz="0" w:space="0" w:color="auto"/>
        <w:left w:val="none" w:sz="0" w:space="0" w:color="auto"/>
        <w:bottom w:val="none" w:sz="0" w:space="0" w:color="auto"/>
        <w:right w:val="none" w:sz="0" w:space="0" w:color="auto"/>
      </w:divBdr>
    </w:div>
    <w:div w:id="17077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728</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Ilyes Kebaili</cp:lastModifiedBy>
  <cp:revision>3</cp:revision>
  <dcterms:created xsi:type="dcterms:W3CDTF">2017-06-21T19:05:00Z</dcterms:created>
  <dcterms:modified xsi:type="dcterms:W3CDTF">2017-09-10T17:13:00Z</dcterms:modified>
</cp:coreProperties>
</file>